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="005B3913">
        <w:rPr>
          <w:rStyle w:val="Ninguno"/>
          <w:rFonts w:ascii="Arial" w:hAnsi="Arial"/>
          <w:b/>
          <w:bCs/>
          <w:sz w:val="24"/>
          <w:szCs w:val="24"/>
          <w:lang w:val="es-AR"/>
        </w:rPr>
        <w:t>o de Geografí</w:t>
      </w:r>
      <w:r w:rsidRPr="00430FDE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a 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430FDE">
        <w:rPr>
          <w:rStyle w:val="Ninguno"/>
          <w:rFonts w:ascii="Arial" w:hAnsi="Arial"/>
          <w:sz w:val="24"/>
          <w:szCs w:val="24"/>
        </w:rPr>
        <w:t>2°A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430FDE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430FDE">
        <w:rPr>
          <w:rStyle w:val="Ninguno"/>
          <w:rFonts w:ascii="Arial" w:hAnsi="Arial"/>
          <w:sz w:val="24"/>
          <w:szCs w:val="24"/>
        </w:rPr>
        <w:t>GEOGRAFÍA AMBIENTAL I</w:t>
      </w:r>
    </w:p>
    <w:p w:rsidR="00132A5A" w:rsidRPr="00430FDE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430FDE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430FDE">
        <w:rPr>
          <w:rStyle w:val="Ninguno"/>
          <w:rFonts w:ascii="Arial" w:hAnsi="Arial"/>
          <w:sz w:val="24"/>
          <w:szCs w:val="24"/>
          <w:lang w:val="es-ES_tradnl"/>
        </w:rPr>
        <w:t xml:space="preserve"> MAXIMILIANO RAMOS</w:t>
      </w:r>
    </w:p>
    <w:p w:rsidR="00132A5A" w:rsidRPr="00430FDE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430FDE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430FDE">
        <w:rPr>
          <w:rStyle w:val="Ninguno"/>
          <w:rFonts w:ascii="Arial" w:hAnsi="Arial"/>
          <w:sz w:val="24"/>
          <w:szCs w:val="24"/>
          <w:lang w:val="es-ES_tradnl"/>
        </w:rPr>
        <w:t xml:space="preserve"> 4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430FDE" w:rsidRDefault="00430FDE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430FDE" w:rsidRPr="00430FDE" w:rsidRDefault="00430FDE" w:rsidP="00430FDE">
      <w:pPr>
        <w:jc w:val="both"/>
        <w:rPr>
          <w:lang w:val="es-AR"/>
        </w:rPr>
      </w:pPr>
      <w:r w:rsidRPr="00430FDE">
        <w:rPr>
          <w:lang w:val="es-AR"/>
        </w:rPr>
        <w:t>Se espera que los alumnos logren:</w:t>
      </w:r>
    </w:p>
    <w:p w:rsidR="00430FDE" w:rsidRPr="005D2EA9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los principales elementos del sistema natural y su interrelación con el sistema social a fin de introducirse en la relación Sociedad-Naturaleza;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comprender y explicar los rasgos arquitecturales del relieve terrestre para poder entender su posterior modelado por los agentes exteriores a la corteza terrestre;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el sistema climático de la Tierra, los principios básicos de su funcionamiento, sus variaciones periódicas y aperiódicas, y la incidencia de las mismas en la sociedad humana y en los ecosistemas naturales;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entender al ambiente como un sistema complejo y cambiante;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analizar la aptitud de los sistemas naturales para el desarrollo de las actividades humanas;</w:t>
      </w:r>
    </w:p>
    <w:p w:rsidR="00430FDE" w:rsidRDefault="00430FDE" w:rsidP="00430FDE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identificar problemas ambientales y riesgos, que derivan del uso y manejo de recursos de la naturaleza;</w:t>
      </w:r>
    </w:p>
    <w:p w:rsidR="00430FDE" w:rsidRPr="00430FDE" w:rsidRDefault="00430FDE" w:rsidP="00430FDE">
      <w:pPr>
        <w:pStyle w:val="Cuerpo"/>
        <w:numPr>
          <w:ilvl w:val="0"/>
          <w:numId w:val="7"/>
        </w:numPr>
        <w:spacing w:after="0" w:line="276" w:lineRule="auto"/>
        <w:ind w:left="284" w:hanging="284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discutir las limitaciones de los enfoques clásicos naturalistas para la explicación de los desastres, entendiendo la importancia de incluir a la vulnerabilidad en el contexto de sus orígenes políticos, sociales y económicos.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132A5A" w:rsidRDefault="00430FDE">
      <w:pPr>
        <w:pStyle w:val="Cuerp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Unidad 1. El tiempo geológico.</w:t>
      </w:r>
      <w:r>
        <w:rPr>
          <w:rFonts w:ascii="Times New Roman" w:hAnsi="Times New Roman" w:cs="Times New Roman"/>
        </w:rPr>
        <w:t xml:space="preserve"> Escala del tiempo geológico: tabla cronoestratigráfica. La evolución de plantas y animales. Límite K-T. Datación relativa: principios fundamentales. Discordancias: procesos de formación y tipos. Fósiles. Dendro-cronología. Datación radiométrica. Período de semi-desintegración. Métodos de</w:t>
      </w:r>
      <w:r>
        <w:rPr>
          <w:rFonts w:ascii="Times New Roman" w:hAnsi="Times New Roman" w:cs="Times New Roman"/>
          <w:color w:val="4472C4"/>
        </w:rPr>
        <w:t xml:space="preserve"> </w:t>
      </w:r>
      <w:r>
        <w:rPr>
          <w:rFonts w:ascii="Times New Roman" w:hAnsi="Times New Roman" w:cs="Times New Roman"/>
        </w:rPr>
        <w:t>acumulación y decaimiento. Potasio - Argón. Carbono 14.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2. La dinámica de la materia en la litósfera.</w:t>
      </w:r>
      <w:r>
        <w:rPr>
          <w:rFonts w:ascii="Times New Roman" w:eastAsia="Times New Roman" w:hAnsi="Times New Roman" w:cs="Times New Roman"/>
        </w:rPr>
        <w:t xml:space="preserve"> Minerales: </w:t>
      </w:r>
      <w:r>
        <w:rPr>
          <w:rFonts w:ascii="Times New Roman" w:hAnsi="Times New Roman" w:cs="Times New Roman"/>
        </w:rPr>
        <w:t>definición, propiedades físicas y clasificación.</w:t>
      </w:r>
      <w:r>
        <w:rPr>
          <w:rFonts w:ascii="Times New Roman" w:eastAsia="Times New Roman" w:hAnsi="Times New Roman" w:cs="Times New Roman"/>
        </w:rPr>
        <w:t xml:space="preserve"> Ciclo de las rocas. Deriva continental. Tectónica de placas. Relieves resultantes continentales y oceánicos. Orogénesis. Vulcanismo. Actividad sísmica.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3. La formación y el deterioro de los suelos.</w:t>
      </w:r>
      <w:r>
        <w:rPr>
          <w:rFonts w:ascii="Times New Roman" w:eastAsia="Times New Roman" w:hAnsi="Times New Roman" w:cs="Times New Roman"/>
        </w:rPr>
        <w:t xml:space="preserve"> Origen del suelo. Manifestaciones de su deterioro. Elementos, factores, interacciones y sus resultantes. Los grandes órdenes de suelos del mundo.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4. La variable climática.</w:t>
      </w:r>
      <w:r>
        <w:rPr>
          <w:rFonts w:ascii="Times New Roman" w:eastAsia="Times New Roman" w:hAnsi="Times New Roman" w:cs="Times New Roman"/>
        </w:rPr>
        <w:t xml:space="preserve"> Elementos y articulación de factores. Circulación general de la atmósfera. Principales zonas climáticas del mundo. Variabilidad climática y cambio climático. </w:t>
      </w:r>
      <w:r>
        <w:rPr>
          <w:rFonts w:ascii="Times New Roman" w:eastAsia="Calibri" w:hAnsi="Times New Roman" w:cs="Times New Roman"/>
        </w:rPr>
        <w:t>Huracanes y tornados. Tormentas severas, líneas de inestabilidad y otros sistemas convectivos.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Unidad 5. Componentes y procesos de la hidrósfera.</w:t>
      </w:r>
      <w:r>
        <w:rPr>
          <w:rFonts w:ascii="Times New Roman" w:eastAsia="Times New Roman" w:hAnsi="Times New Roman" w:cs="Times New Roman"/>
        </w:rPr>
        <w:t xml:space="preserve"> El ciclo hidrológico mundial. Cuerpos de agua superficiales. Corrientes fluviales y corrientes marinas. Aguas subterráneas. Patrones de cuencas de drenaje. Manejo integrado de cuencas.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F2925">
        <w:rPr>
          <w:rFonts w:ascii="Times New Roman" w:hAnsi="Times New Roman" w:cs="Times New Roman"/>
          <w:b/>
        </w:rPr>
        <w:t>Unidad 6.</w:t>
      </w:r>
      <w:r w:rsidRPr="002F2925">
        <w:rPr>
          <w:rFonts w:ascii="Times New Roman" w:eastAsia="Times New Roman" w:hAnsi="Times New Roman" w:cs="Times New Roman"/>
          <w:b/>
        </w:rPr>
        <w:t xml:space="preserve"> Biogeografía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Pr="002F2925">
        <w:rPr>
          <w:rFonts w:ascii="Times New Roman" w:eastAsia="Times New Roman" w:hAnsi="Times New Roman" w:cs="Times New Roman"/>
        </w:rPr>
        <w:t>El enfoque histórico y el ecológico. Factores que regulan la distribución de los seres vivos. Áreas de distribución, vías de poblamiento y barreras.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7. Ambientes de llanuras.</w:t>
      </w:r>
      <w:r>
        <w:rPr>
          <w:rFonts w:ascii="Times New Roman" w:eastAsia="Times New Roman" w:hAnsi="Times New Roman" w:cs="Times New Roman"/>
        </w:rPr>
        <w:t xml:space="preserve"> Formación de llanuras. Dinámicas y procesos relieve montañoso-relieve llano. Impacto de las actividades agrarias. Inundaciones y sequías.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Unidad 8. Ambientes montañosos.</w:t>
      </w:r>
      <w:r>
        <w:rPr>
          <w:rFonts w:ascii="Times New Roman" w:eastAsia="Times New Roman" w:hAnsi="Times New Roman" w:cs="Times New Roman"/>
        </w:rPr>
        <w:t xml:space="preserve"> Formación. Inestabilidad de áreas de pendiente. Entornos glaciares y periglaciares. Riesgos de montaña: movimientos de masas y avalanchas.</w:t>
      </w:r>
    </w:p>
    <w:p w:rsidR="00430FDE" w:rsidRDefault="00430FDE">
      <w:pPr>
        <w:pStyle w:val="Cuerpo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30FDE" w:rsidRDefault="00430FD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 xml:space="preserve">Unidad 9. Ambientes de desiertos. </w:t>
      </w:r>
      <w:r>
        <w:rPr>
          <w:rFonts w:ascii="Times New Roman" w:eastAsia="Times New Roman" w:hAnsi="Times New Roman" w:cs="Times New Roman"/>
        </w:rPr>
        <w:t>Origen de los desiertos según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procesos y escalas.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La acción del viento. El trabajo de los ríos. Formas resultantes. La limitante hídrica: la importancia de los reservorios (aguas subterráneas y embalses). Degradación de tierras.</w:t>
      </w:r>
    </w:p>
    <w:p w:rsidR="00430FDE" w:rsidRDefault="00430FDE">
      <w:pPr>
        <w:pStyle w:val="Cuerpo"/>
        <w:spacing w:after="0" w:line="276" w:lineRule="auto"/>
        <w:jc w:val="both"/>
        <w:rPr>
          <w:rStyle w:val="Ninguno"/>
          <w:rFonts w:ascii="Arial" w:hAnsi="Arial"/>
          <w:lang w:val="it-IT"/>
        </w:rPr>
      </w:pPr>
    </w:p>
    <w:p w:rsidR="00132A5A" w:rsidRDefault="00E57E0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it-IT"/>
        </w:rPr>
        <w:t>Bibliograf</w:t>
      </w:r>
      <w:r>
        <w:rPr>
          <w:rStyle w:val="Ninguno"/>
          <w:rFonts w:ascii="Arial" w:hAnsi="Arial"/>
          <w:lang w:val="es-ES_tradnl"/>
        </w:rPr>
        <w:t>ía Obligatoria de cada unidad:</w:t>
      </w:r>
    </w:p>
    <w:p w:rsidR="00132A5A" w:rsidRDefault="00132A5A" w:rsidP="003927A2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3927A2" w:rsidRDefault="003927A2" w:rsidP="003927A2">
      <w:pPr>
        <w:pStyle w:val="Cuerpo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Unidad 1: 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aps/>
        </w:rPr>
        <w:t>Tarbuck, E. y Lutgens, F.</w:t>
      </w:r>
      <w:r>
        <w:rPr>
          <w:rFonts w:ascii="Times New Roman" w:hAnsi="Times New Roman" w:cs="Times New Roman"/>
        </w:rPr>
        <w:t xml:space="preserve"> (2013) </w:t>
      </w:r>
      <w:r>
        <w:rPr>
          <w:rFonts w:ascii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PEARSON EDUCACION, SA, Madrid. Cap. 12: “El tiempo geológico”.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2: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 EDUCACION, SA, Madrid. Cap. 1: “Introducción a la geología”; Cap. 2: “Tectónica de placas: el desarrollo de una revolución científica”; Cap. 13: “Bordes divergentes: origen y evolución del fondo oceánico”; Cap. 14: “Bordes convergentes: formación de las montañas y evolución de los continentes”.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3:</w:t>
      </w:r>
    </w:p>
    <w:p w:rsidR="003927A2" w:rsidRPr="005B3913" w:rsidRDefault="003927A2" w:rsidP="003927A2">
      <w:pPr>
        <w:ind w:hanging="2"/>
        <w:jc w:val="both"/>
        <w:rPr>
          <w:rFonts w:eastAsia="Times New Roman"/>
          <w:lang w:val="es-AR"/>
        </w:rPr>
      </w:pPr>
      <w:r w:rsidRPr="003927A2">
        <w:rPr>
          <w:rFonts w:eastAsia="Times New Roman"/>
          <w:lang w:val="es-AR"/>
        </w:rPr>
        <w:t xml:space="preserve">GARDI, C.; ANGELINI, M.; BARCELÓ, S.; COMERMA, J.; CRUZ GAISTARDO, C.; ENCINA ROJAS, A.; JONES, A.; KRASILNIKOV, P.; MENDONÇA SANTOS BREFIN, M.L.; MONTANARELLA, L.; MUÑIZ UGARTE, O.; SCHAD, P.; VARA RODRÍGUEZ, M.I.; y VARGAS, R (2014) </w:t>
      </w:r>
      <w:r w:rsidRPr="003927A2">
        <w:rPr>
          <w:rFonts w:eastAsia="Times New Roman"/>
          <w:u w:val="single"/>
          <w:lang w:val="es-AR"/>
        </w:rPr>
        <w:t>Atlas de suelos de América Latina y el Caribe</w:t>
      </w:r>
      <w:r w:rsidRPr="003927A2">
        <w:rPr>
          <w:rFonts w:eastAsia="Times New Roman"/>
          <w:lang w:val="es-AR"/>
        </w:rPr>
        <w:t xml:space="preserve">. Comisión Europea – Oficina de Publicaciones de la Unión Europea, L-2995 Luxembourg. </w:t>
      </w:r>
      <w:r w:rsidRPr="005B3913">
        <w:rPr>
          <w:rFonts w:eastAsia="Times New Roman"/>
          <w:lang w:val="es-AR"/>
        </w:rPr>
        <w:t>Pp. 12-34 y 40-45.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PEREYRA, F.X. (2012) </w:t>
      </w:r>
      <w:r>
        <w:rPr>
          <w:rFonts w:ascii="Times New Roman" w:eastAsia="Times New Roman" w:hAnsi="Times New Roman" w:cs="Times New Roman"/>
          <w:u w:val="single"/>
        </w:rPr>
        <w:t>Suelos de la Argentina. Geografía de suelos, factores y procesos formadores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>Ed. SEGEMAR-AACS-GAEA, ANALES Nº50. Buenos Aires. Cap. 1: “Introducción”; Cap. 2: “Factores de formación”.</w:t>
      </w:r>
    </w:p>
    <w:p w:rsidR="003927A2" w:rsidRP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4:</w:t>
      </w:r>
    </w:p>
    <w:p w:rsidR="003927A2" w:rsidRDefault="003927A2" w:rsidP="003927A2">
      <w:pPr>
        <w:ind w:hanging="2"/>
        <w:jc w:val="both"/>
        <w:rPr>
          <w:rFonts w:eastAsia="Times New Roman"/>
        </w:rPr>
      </w:pPr>
      <w:r w:rsidRPr="003927A2">
        <w:rPr>
          <w:rFonts w:eastAsia="Times New Roman"/>
          <w:lang w:val="es-AR"/>
        </w:rPr>
        <w:lastRenderedPageBreak/>
        <w:t xml:space="preserve">CAPURRO, L. (2001) “Huracanes, tifones, baguíos, willy-willies y ciclones”. </w:t>
      </w:r>
      <w:r>
        <w:rPr>
          <w:rFonts w:eastAsia="Times New Roman"/>
        </w:rPr>
        <w:t xml:space="preserve">Revista Avance y Perspectiva. Vol 20. </w:t>
      </w:r>
    </w:p>
    <w:p w:rsidR="003927A2" w:rsidRPr="003927A2" w:rsidRDefault="003927A2" w:rsidP="003927A2">
      <w:pPr>
        <w:ind w:hanging="2"/>
        <w:jc w:val="both"/>
        <w:rPr>
          <w:rFonts w:eastAsia="Times New Roman"/>
          <w:lang w:val="es-AR"/>
        </w:rPr>
      </w:pPr>
      <w:r>
        <w:rPr>
          <w:rFonts w:eastAsia="Times New Roman"/>
        </w:rPr>
        <w:t xml:space="preserve">GOUDIE, A. (1993) </w:t>
      </w:r>
      <w:r>
        <w:rPr>
          <w:rFonts w:eastAsia="Times New Roman"/>
          <w:u w:val="single"/>
        </w:rPr>
        <w:t>The Nature of the Environment</w:t>
      </w:r>
      <w:r>
        <w:rPr>
          <w:rFonts w:eastAsia="Times New Roman"/>
          <w:i/>
        </w:rPr>
        <w:t xml:space="preserve">. </w:t>
      </w:r>
      <w:r>
        <w:rPr>
          <w:rFonts w:eastAsia="Times New Roman"/>
        </w:rPr>
        <w:t>Blackwell</w:t>
      </w:r>
      <w:r>
        <w:rPr>
          <w:rFonts w:eastAsia="Times New Roman"/>
          <w:i/>
        </w:rPr>
        <w:t xml:space="preserve">. </w:t>
      </w:r>
      <w:r w:rsidRPr="003927A2">
        <w:rPr>
          <w:rFonts w:eastAsia="Times New Roman"/>
          <w:lang w:val="es-AR"/>
        </w:rPr>
        <w:t>Oxford. Cap. 2: “Funcionamiento de la climatología global”.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STRAHLER, A. N. y STRAHLER, A. H. (1994) </w:t>
      </w:r>
      <w:r>
        <w:rPr>
          <w:rFonts w:ascii="Times New Roman" w:eastAsia="Times New Roman" w:hAnsi="Times New Roman" w:cs="Times New Roman"/>
          <w:u w:val="single"/>
        </w:rPr>
        <w:t>Geografía Física</w:t>
      </w:r>
      <w:r>
        <w:rPr>
          <w:rFonts w:ascii="Times New Roman" w:eastAsia="Times New Roman" w:hAnsi="Times New Roman" w:cs="Times New Roman"/>
        </w:rPr>
        <w:t>. Barcelona, Omega. Cap. 6: “Vientos y circulación general”.</w:t>
      </w:r>
    </w:p>
    <w:p w:rsidR="003927A2" w:rsidRDefault="003927A2" w:rsidP="003927A2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5:</w:t>
      </w:r>
    </w:p>
    <w:p w:rsidR="00EF59B3" w:rsidRPr="00EF59B3" w:rsidRDefault="00EF59B3" w:rsidP="00EF59B3">
      <w:pPr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>GAVIÑO NOVILLO, M. (2002) “Gestión Ambiental y Gestión Integrada de los recursos hídricos”, en Curso Internacional de Posgrado GIRH, UNESCO-Facultad de Ingeniería, UBA-IARH, Buenos Aires.</w:t>
      </w:r>
    </w:p>
    <w:p w:rsidR="00EF59B3" w:rsidRPr="00EF59B3" w:rsidRDefault="00EF59B3" w:rsidP="00EF59B3">
      <w:pPr>
        <w:jc w:val="both"/>
        <w:rPr>
          <w:szCs w:val="20"/>
          <w:lang w:val="es-AR" w:eastAsia="es-ES"/>
        </w:rPr>
      </w:pPr>
      <w:r w:rsidRPr="00EF59B3">
        <w:rPr>
          <w:caps/>
          <w:szCs w:val="20"/>
          <w:lang w:val="es-AR" w:eastAsia="es-ES"/>
        </w:rPr>
        <w:t>Panzarini, E</w:t>
      </w:r>
      <w:r w:rsidRPr="00EF59B3">
        <w:rPr>
          <w:rFonts w:eastAsia="Calibri"/>
          <w:caps/>
          <w:szCs w:val="20"/>
          <w:lang w:val="es-AR" w:eastAsia="es-ES"/>
        </w:rPr>
        <w:t>.N</w:t>
      </w:r>
      <w:r w:rsidRPr="00EF59B3">
        <w:rPr>
          <w:szCs w:val="20"/>
          <w:lang w:val="es-AR" w:eastAsia="es-ES"/>
        </w:rPr>
        <w:t>.</w:t>
      </w:r>
      <w:r w:rsidRPr="00EF59B3">
        <w:rPr>
          <w:rFonts w:eastAsia="Calibri"/>
          <w:szCs w:val="20"/>
          <w:lang w:val="es-AR" w:eastAsia="es-ES"/>
        </w:rPr>
        <w:t xml:space="preserve"> </w:t>
      </w:r>
      <w:r w:rsidRPr="00EF59B3">
        <w:rPr>
          <w:szCs w:val="20"/>
          <w:lang w:val="es-AR" w:eastAsia="es-ES"/>
        </w:rPr>
        <w:t>(</w:t>
      </w:r>
      <w:r w:rsidRPr="00EF59B3">
        <w:rPr>
          <w:rFonts w:eastAsia="Calibri"/>
          <w:szCs w:val="20"/>
          <w:lang w:val="es-AR" w:eastAsia="es-ES"/>
        </w:rPr>
        <w:t>1979</w:t>
      </w:r>
      <w:r w:rsidRPr="00EF59B3">
        <w:rPr>
          <w:szCs w:val="20"/>
          <w:lang w:val="es-AR" w:eastAsia="es-ES"/>
        </w:rPr>
        <w:t>)</w:t>
      </w:r>
      <w:r w:rsidRPr="00EF59B3">
        <w:rPr>
          <w:rFonts w:eastAsia="Calibri"/>
          <w:szCs w:val="20"/>
          <w:lang w:val="es-AR" w:eastAsia="es-ES"/>
        </w:rPr>
        <w:t xml:space="preserve">. </w:t>
      </w:r>
      <w:r w:rsidRPr="00EF59B3">
        <w:rPr>
          <w:rFonts w:eastAsia="Calibri"/>
          <w:szCs w:val="20"/>
          <w:u w:val="single"/>
          <w:lang w:val="es-AR" w:eastAsia="es-ES"/>
        </w:rPr>
        <w:t>Introducción a la Oceanografía General</w:t>
      </w:r>
      <w:r w:rsidRPr="00EF59B3">
        <w:rPr>
          <w:szCs w:val="20"/>
          <w:lang w:val="es-AR" w:eastAsia="es-ES"/>
        </w:rPr>
        <w:t>. EUDEBA</w:t>
      </w:r>
      <w:r w:rsidRPr="00EF59B3">
        <w:rPr>
          <w:rFonts w:eastAsia="Calibri"/>
          <w:szCs w:val="20"/>
          <w:lang w:val="es-AR" w:eastAsia="es-ES"/>
        </w:rPr>
        <w:t>. Buenos Aires.</w:t>
      </w:r>
      <w:r w:rsidRPr="00EF59B3">
        <w:rPr>
          <w:szCs w:val="20"/>
          <w:lang w:val="es-AR" w:eastAsia="es-ES"/>
        </w:rPr>
        <w:t xml:space="preserve"> Cap. 4: “Las corrientes marinas”.</w:t>
      </w:r>
    </w:p>
    <w:p w:rsidR="003927A2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i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 EDUCACION, SA, Madrid. Cap. 16: “Corrientes de aguas superficiales”; Cap. 17: “Aguas subterráneas”.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6: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589">
        <w:rPr>
          <w:rFonts w:ascii="Times New Roman" w:eastAsia="Times New Roman" w:hAnsi="Times New Roman" w:cs="Times New Roman"/>
          <w:caps/>
        </w:rPr>
        <w:t>Cabrera, A. y A. Willink</w:t>
      </w:r>
      <w:r w:rsidRPr="00994589">
        <w:rPr>
          <w:rFonts w:ascii="Times New Roman" w:eastAsia="Times New Roman" w:hAnsi="Times New Roman" w:cs="Times New Roman"/>
        </w:rPr>
        <w:t xml:space="preserve"> (1980). </w:t>
      </w:r>
      <w:r w:rsidRPr="00994589">
        <w:rPr>
          <w:rFonts w:ascii="Times New Roman" w:eastAsia="Times New Roman" w:hAnsi="Times New Roman" w:cs="Times New Roman"/>
          <w:u w:val="single"/>
        </w:rPr>
        <w:t>Biogeografía de América Latina</w:t>
      </w:r>
      <w:r w:rsidRPr="00994589">
        <w:rPr>
          <w:rFonts w:ascii="Times New Roman" w:eastAsia="Times New Roman" w:hAnsi="Times New Roman" w:cs="Times New Roman"/>
        </w:rPr>
        <w:t>. Washington, OEA. 2da edición corregida [c. 1973] Cap. 2 a 7 y selección de Cap. 8.</w:t>
      </w:r>
    </w:p>
    <w:p w:rsidR="00132A5A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7:</w:t>
      </w:r>
    </w:p>
    <w:p w:rsidR="00EF59B3" w:rsidRPr="00EF59B3" w:rsidRDefault="00EF59B3" w:rsidP="00EF59B3">
      <w:pPr>
        <w:ind w:hanging="2"/>
        <w:jc w:val="both"/>
        <w:rPr>
          <w:lang w:val="es-AR"/>
        </w:rPr>
      </w:pPr>
      <w:r w:rsidRPr="00EF59B3">
        <w:rPr>
          <w:lang w:val="es-AR"/>
        </w:rPr>
        <w:t xml:space="preserve">IRIONDO, M. (2007) </w:t>
      </w:r>
      <w:r w:rsidRPr="00EF59B3">
        <w:rPr>
          <w:u w:val="single"/>
          <w:lang w:val="es-AR"/>
        </w:rPr>
        <w:t>Introducción a la Geología</w:t>
      </w:r>
      <w:r w:rsidRPr="00EF59B3">
        <w:rPr>
          <w:lang w:val="es-AR"/>
        </w:rPr>
        <w:t>.3a. Edición. Editorial Brujas. Córdoba. Cap 17: “Llanuras”, pp. 221- 230.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GARCÍA, M.C. (2016) “Inundaciones y sequías en la llanura de la cuenca del Plata. El divorcio entre la dinámica natural y la urbanización argentina”. NADIR, Revista Electrónica de Geografía. Austral. Año 8, n°1.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 8:</w:t>
      </w:r>
    </w:p>
    <w:p w:rsidR="00EF59B3" w:rsidRPr="00EF59B3" w:rsidRDefault="00EF59B3" w:rsidP="00EF59B3">
      <w:pP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PECH, P. y REGNAULD, H. (1997) </w:t>
      </w:r>
      <w:r w:rsidRPr="00EF59B3">
        <w:rPr>
          <w:rFonts w:eastAsia="Times New Roman"/>
          <w:u w:val="single"/>
          <w:lang w:val="es-AR"/>
        </w:rPr>
        <w:t>Geografía Física</w:t>
      </w:r>
      <w:r w:rsidRPr="00EF59B3">
        <w:rPr>
          <w:rFonts w:eastAsia="Times New Roman"/>
          <w:lang w:val="es-AR"/>
        </w:rPr>
        <w:t>. Ed. Docencia, Fundación Universidad a Distancia “Hernandarias”, Buenos Aires. Cap. 7: “Los procesos morfogénicos en las vertientes”; Cap. 13: “Las montañas inestables”.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 EDUCACION, SA, Madrid. Cap. 15: “Procesos gravitacionales: obra de la gravedad”; Cap. 18: “Glaciares y glaciaciones”.</w:t>
      </w:r>
    </w:p>
    <w:p w:rsidR="00EF59B3" w:rsidRDefault="00EF59B3" w:rsidP="00EF59B3">
      <w:pPr>
        <w:pStyle w:val="Cuerpo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9:</w:t>
      </w:r>
    </w:p>
    <w:p w:rsidR="00EF59B3" w:rsidRPr="00EF59B3" w:rsidRDefault="00EF59B3" w:rsidP="00EF59B3">
      <w:pP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GARCIA CODRON, J. C (2011) “Las zonas áridas”. En: </w:t>
      </w:r>
      <w:r w:rsidRPr="00EF59B3">
        <w:rPr>
          <w:rFonts w:eastAsia="Times New Roman"/>
          <w:u w:val="single"/>
          <w:lang w:val="es-AR"/>
        </w:rPr>
        <w:t>Biogeografía</w:t>
      </w:r>
      <w:r w:rsidRPr="00EF59B3">
        <w:rPr>
          <w:rFonts w:eastAsia="Times New Roman"/>
          <w:i/>
          <w:lang w:val="es-AR"/>
        </w:rPr>
        <w:t>.</w:t>
      </w:r>
      <w:r w:rsidRPr="00EF59B3">
        <w:rPr>
          <w:rFonts w:eastAsia="Times New Roman"/>
          <w:lang w:val="es-AR"/>
        </w:rPr>
        <w:t xml:space="preserve"> Universidad de Cantabria.</w:t>
      </w:r>
    </w:p>
    <w:p w:rsidR="00EF59B3" w:rsidRPr="005B3913" w:rsidRDefault="00EF59B3" w:rsidP="00EF59B3">
      <w:pP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PECH, P. y REGNAULD, H. (1997) </w:t>
      </w:r>
      <w:r w:rsidRPr="00EF59B3">
        <w:rPr>
          <w:rFonts w:eastAsia="Times New Roman"/>
          <w:u w:val="single"/>
          <w:lang w:val="es-AR"/>
        </w:rPr>
        <w:t>Geografía Física</w:t>
      </w:r>
      <w:r w:rsidRPr="00EF59B3">
        <w:rPr>
          <w:rFonts w:eastAsia="Times New Roman"/>
          <w:lang w:val="es-AR"/>
        </w:rPr>
        <w:t xml:space="preserve">. Ed. Docencia, Fundación Universidad a Distancia “Hernandarias”, Buenos Aires. </w:t>
      </w:r>
      <w:r w:rsidRPr="005B3913">
        <w:rPr>
          <w:rFonts w:eastAsia="Times New Roman"/>
          <w:lang w:val="es-AR"/>
        </w:rPr>
        <w:t>Cap. 9: “Los espacios marcados por la sequía”.</w:t>
      </w:r>
    </w:p>
    <w:p w:rsidR="00EF59B3" w:rsidRDefault="00EF59B3" w:rsidP="00EF59B3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 EDUCACION, SA, Madrid. Cap. 19: “Desiertos y vientos”.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EF59B3" w:rsidRDefault="00EF59B3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ABRAHAM, E. M., M. L. CORSO, Y P. MACCAGNO (2011) “Tierras secas y desertificación en Argentina”. En </w:t>
      </w:r>
      <w:r w:rsidRPr="00EF59B3">
        <w:rPr>
          <w:rFonts w:eastAsia="Times New Roman"/>
          <w:i/>
          <w:lang w:val="es-AR"/>
        </w:rPr>
        <w:t>Evaluación de la Desertificación en Argentina. Resultados del proyecto LADA/FAO</w:t>
      </w:r>
      <w:r w:rsidRPr="00EF59B3">
        <w:rPr>
          <w:rFonts w:eastAsia="Times New Roman"/>
          <w:lang w:val="es-AR"/>
        </w:rPr>
        <w:t>, FAO – PAN – UNEP – GEF – LADA – SADyS, Buenos Aires.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jc w:val="both"/>
        <w:rPr>
          <w:lang w:val="es-AR"/>
        </w:rPr>
      </w:pPr>
      <w:r>
        <w:rPr>
          <w:rFonts w:eastAsia="Calibri"/>
          <w:caps/>
        </w:rPr>
        <w:t xml:space="preserve">Ahrens, </w:t>
      </w:r>
      <w:r>
        <w:rPr>
          <w:caps/>
        </w:rPr>
        <w:t>A.</w:t>
      </w:r>
      <w:r>
        <w:t xml:space="preserve"> </w:t>
      </w:r>
      <w:r>
        <w:rPr>
          <w:rFonts w:eastAsia="Calibri"/>
        </w:rPr>
        <w:t xml:space="preserve">(2013) </w:t>
      </w:r>
      <w:r>
        <w:rPr>
          <w:rFonts w:eastAsia="Calibri"/>
          <w:u w:val="single"/>
        </w:rPr>
        <w:t>Meteorology today: an introduction to weather, climate and the environment</w:t>
      </w:r>
      <w:r>
        <w:rPr>
          <w:rFonts w:eastAsia="Calibri"/>
        </w:rPr>
        <w:t xml:space="preserve">. </w:t>
      </w:r>
      <w:r w:rsidRPr="00EF59B3">
        <w:rPr>
          <w:rFonts w:eastAsia="Calibri"/>
          <w:lang w:val="es-AR"/>
        </w:rPr>
        <w:t>10</w:t>
      </w:r>
      <w:r w:rsidRPr="00EF59B3">
        <w:rPr>
          <w:rFonts w:eastAsia="Calibri"/>
          <w:vertAlign w:val="superscript"/>
          <w:lang w:val="es-AR"/>
        </w:rPr>
        <w:t>th</w:t>
      </w:r>
      <w:r w:rsidRPr="00EF59B3">
        <w:rPr>
          <w:rFonts w:eastAsia="Calibri"/>
          <w:lang w:val="es-AR"/>
        </w:rPr>
        <w:t xml:space="preserve"> edition. Brooks/Cole.</w:t>
      </w:r>
    </w:p>
    <w:p w:rsidR="00EF59B3" w:rsidRDefault="00EF59B3" w:rsidP="00EF59B3">
      <w:pPr>
        <w:pStyle w:val="LO-normal3"/>
        <w:ind w:left="0" w:hanging="2"/>
        <w:jc w:val="both"/>
      </w:pPr>
      <w:r>
        <w:rPr>
          <w:rFonts w:ascii="Times New Roman" w:eastAsia="Times New Roman" w:hAnsi="Times New Roman" w:cs="Times New Roman"/>
          <w:caps/>
        </w:rPr>
        <w:t>Bachmann, A</w:t>
      </w:r>
      <w:r w:rsidRPr="00994589">
        <w:rPr>
          <w:rFonts w:ascii="Times New Roman" w:eastAsia="Times New Roman" w:hAnsi="Times New Roman" w:cs="Times New Roman"/>
          <w:caps/>
        </w:rPr>
        <w:t>.</w:t>
      </w:r>
      <w:r>
        <w:rPr>
          <w:rFonts w:ascii="Times New Roman" w:eastAsia="Times New Roman" w:hAnsi="Times New Roman" w:cs="Times New Roman"/>
        </w:rPr>
        <w:t xml:space="preserve"> (1973). Explicación de algunos términos usados en Biogeografía. FCEyN, UBA. Mimeo.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jc w:val="both"/>
        <w:rPr>
          <w:rFonts w:eastAsia="Times New Roman"/>
          <w:lang w:val="es-AR"/>
        </w:rPr>
      </w:pPr>
      <w:r w:rsidRPr="00EF59B3">
        <w:rPr>
          <w:rFonts w:eastAsia="Calibri"/>
          <w:caps/>
          <w:lang w:val="es-AR"/>
        </w:rPr>
        <w:t>Barry, V. y Chorley, V</w:t>
      </w:r>
      <w:r w:rsidRPr="00EF59B3">
        <w:rPr>
          <w:rFonts w:eastAsia="Calibri"/>
          <w:lang w:val="es-AR"/>
        </w:rPr>
        <w:t>.</w:t>
      </w:r>
      <w:r w:rsidRPr="00EF59B3">
        <w:rPr>
          <w:lang w:val="es-AR"/>
        </w:rPr>
        <w:t xml:space="preserve"> (1999)</w:t>
      </w:r>
      <w:r w:rsidRPr="00EF59B3">
        <w:rPr>
          <w:rFonts w:eastAsia="Calibri"/>
          <w:lang w:val="es-AR"/>
        </w:rPr>
        <w:t xml:space="preserve"> </w:t>
      </w:r>
      <w:r w:rsidRPr="00EF59B3">
        <w:rPr>
          <w:rFonts w:eastAsia="Calibri"/>
          <w:u w:val="single"/>
          <w:lang w:val="es-AR"/>
        </w:rPr>
        <w:t>Atmósfera, tiempo y clima</w:t>
      </w:r>
      <w:r w:rsidRPr="00EF59B3">
        <w:rPr>
          <w:lang w:val="es-AR"/>
        </w:rPr>
        <w:t>. Omega. Barcelona, 7º edición</w:t>
      </w:r>
      <w:r w:rsidRPr="00EF59B3">
        <w:rPr>
          <w:rFonts w:eastAsia="Calibri"/>
          <w:lang w:val="es-AR"/>
        </w:rPr>
        <w:t>.</w:t>
      </w:r>
    </w:p>
    <w:p w:rsidR="00EF59B3" w:rsidRDefault="00EF59B3" w:rsidP="00EF59B3">
      <w:pPr>
        <w:pStyle w:val="LO-normal3"/>
        <w:ind w:left="0" w:hanging="2"/>
        <w:jc w:val="both"/>
      </w:pPr>
      <w:r w:rsidRPr="00994589">
        <w:rPr>
          <w:rFonts w:ascii="Times New Roman" w:eastAsia="Times New Roman" w:hAnsi="Times New Roman" w:cs="Times New Roman"/>
          <w:caps/>
        </w:rPr>
        <w:t>Crisci, J., L. Katinas, P. Posadas</w:t>
      </w:r>
      <w:r>
        <w:rPr>
          <w:rFonts w:ascii="Times New Roman" w:eastAsia="Times New Roman" w:hAnsi="Times New Roman" w:cs="Times New Roman"/>
        </w:rPr>
        <w:t xml:space="preserve"> (2000) Introducción a la Teoría y práctica de la Biogeografía Histórica. Sociedad Argentina de Botánica. Buenos Aires.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FOLGUERA, A., RAMOS, V. y SPAGNUOLO, M. -COORD.- (2006) </w:t>
      </w:r>
      <w:r w:rsidRPr="00EF59B3">
        <w:rPr>
          <w:rFonts w:eastAsia="Times New Roman"/>
          <w:u w:val="single"/>
          <w:lang w:val="es-AR"/>
        </w:rPr>
        <w:t>Introducción a la Geología</w:t>
      </w:r>
      <w:r w:rsidRPr="00EF59B3">
        <w:rPr>
          <w:rFonts w:eastAsia="Times New Roman"/>
          <w:i/>
          <w:lang w:val="es-AR"/>
        </w:rPr>
        <w:t xml:space="preserve">. </w:t>
      </w:r>
      <w:r w:rsidRPr="00EF59B3">
        <w:rPr>
          <w:rFonts w:eastAsia="Times New Roman"/>
          <w:lang w:val="es-AR"/>
        </w:rPr>
        <w:t>Colección Ciencia Joven. EUDEBA. Buenos Aires.</w:t>
      </w:r>
    </w:p>
    <w:p w:rsidR="00EF59B3" w:rsidRPr="005B391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</w:rPr>
      </w:pPr>
      <w:r w:rsidRPr="00EF59B3">
        <w:rPr>
          <w:rFonts w:eastAsia="Times New Roman"/>
          <w:lang w:val="es-AR"/>
        </w:rPr>
        <w:t xml:space="preserve">GONZALEZ, M.A. y BEJERMAN, N. J. (2004) En: </w:t>
      </w:r>
      <w:r w:rsidRPr="00EF59B3">
        <w:rPr>
          <w:rFonts w:eastAsia="Times New Roman"/>
          <w:i/>
          <w:lang w:val="es-AR"/>
        </w:rPr>
        <w:t>Peligrosidad Geológica en Argentina. Metodologías de análisis y mapeo. Estudios de casos</w:t>
      </w:r>
      <w:r w:rsidRPr="00EF59B3">
        <w:rPr>
          <w:rFonts w:eastAsia="Times New Roman"/>
          <w:lang w:val="es-AR"/>
        </w:rPr>
        <w:t xml:space="preserve">. Publicación especial N°4. </w:t>
      </w:r>
      <w:r w:rsidRPr="005B3913">
        <w:rPr>
          <w:rFonts w:eastAsia="Times New Roman"/>
        </w:rPr>
        <w:t>Buenos Aires: ASAGAI, pp. 358-378.</w:t>
      </w:r>
    </w:p>
    <w:p w:rsidR="00EF59B3" w:rsidRPr="00994589" w:rsidRDefault="00EF59B3" w:rsidP="00EF59B3">
      <w:pPr>
        <w:pStyle w:val="LO-normal3"/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EF59B3">
        <w:rPr>
          <w:rFonts w:ascii="Times New Roman" w:eastAsia="Times New Roman" w:hAnsi="Times New Roman" w:cs="Times New Roman"/>
          <w:caps/>
          <w:lang w:val="en-US"/>
        </w:rPr>
        <w:t>Gotelli, n</w:t>
      </w:r>
      <w:r w:rsidRPr="00EF59B3">
        <w:rPr>
          <w:rFonts w:ascii="Times New Roman" w:eastAsia="Times New Roman" w:hAnsi="Times New Roman" w:cs="Times New Roman"/>
          <w:lang w:val="en-US"/>
        </w:rPr>
        <w:t xml:space="preserve">. (1995) A primer of Ecology. </w:t>
      </w:r>
      <w:r>
        <w:rPr>
          <w:rFonts w:ascii="Times New Roman" w:eastAsia="Times New Roman" w:hAnsi="Times New Roman" w:cs="Times New Roman"/>
          <w:lang w:val="en-US"/>
        </w:rPr>
        <w:t xml:space="preserve">Chapter 7: Island Biogeography. University of Vermont. </w:t>
      </w:r>
      <w:r>
        <w:rPr>
          <w:rFonts w:ascii="Times New Roman" w:eastAsia="Times New Roman" w:hAnsi="Times New Roman" w:cs="Times New Roman"/>
        </w:rPr>
        <w:t>Sinauer Associates, Inc. Publishers Sunderland, Massachusetts. Traducción realizada por Patricia Ortúzar.</w:t>
      </w:r>
    </w:p>
    <w:p w:rsidR="00EF59B3" w:rsidRPr="00EF59B3" w:rsidRDefault="00EF59B3" w:rsidP="00EF59B3">
      <w:pPr>
        <w:jc w:val="both"/>
        <w:rPr>
          <w:lang w:val="es-AR"/>
        </w:rPr>
      </w:pPr>
      <w:r w:rsidRPr="00EF59B3">
        <w:rPr>
          <w:lang w:val="es-AR"/>
        </w:rPr>
        <w:t xml:space="preserve">IRIONDO, M. (2007) </w:t>
      </w:r>
      <w:r w:rsidRPr="00EF59B3">
        <w:rPr>
          <w:u w:val="single"/>
          <w:lang w:val="es-AR"/>
        </w:rPr>
        <w:t>Introducción a la Geología</w:t>
      </w:r>
      <w:r w:rsidRPr="00EF59B3">
        <w:rPr>
          <w:lang w:val="es-AR"/>
        </w:rPr>
        <w:t>.3a. Edición. Editorial Brujas. Córdoba. Cap 9: “Desiertos”.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es-AR"/>
        </w:rPr>
      </w:pPr>
      <w:r w:rsidRPr="00EF59B3">
        <w:rPr>
          <w:caps/>
          <w:lang w:val="es-AR"/>
        </w:rPr>
        <w:t>Montes, E</w:t>
      </w:r>
      <w:r w:rsidRPr="00EF59B3">
        <w:rPr>
          <w:lang w:val="es-AR"/>
        </w:rPr>
        <w:t xml:space="preserve">. (1993) “Teoría de las Placas Tectónicas. Algunas nociones para su comprensión”. Facultad de Filosofía y Letras (UBA). Serie Fichas de Cátedra - Departamento de Geografía – 2° Ed. 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>MURPHY, G. y HURTADO, R. -Eds.- (2016) Agrometeorología</w:t>
      </w:r>
      <w:r w:rsidRPr="00EF59B3">
        <w:rPr>
          <w:rFonts w:eastAsia="Times New Roman"/>
          <w:i/>
          <w:lang w:val="es-AR"/>
        </w:rPr>
        <w:t>.</w:t>
      </w:r>
      <w:r w:rsidRPr="00EF59B3">
        <w:rPr>
          <w:rFonts w:eastAsia="Times New Roman"/>
          <w:lang w:val="es-AR"/>
        </w:rPr>
        <w:t xml:space="preserve"> 1ª ed. Ciudad Autónoma de Buenos Aires, Editorial Facultad de Agronomía. Cap. VI: “Temperatura del suelo y del aire”, VII.1: “Humedad atmosférica”, VII.2: “Precipitación”, VII.3: “Evaporación y Evapotranspiración”, XXII: “El Clima Argentino”.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both"/>
        <w:rPr>
          <w:lang w:val="es-AR"/>
        </w:rPr>
      </w:pPr>
      <w:r w:rsidRPr="00EF59B3">
        <w:rPr>
          <w:caps/>
          <w:lang w:val="es-AR"/>
        </w:rPr>
        <w:t>Observatorio Nacional de la Degradación de Tierras y Desertificación</w:t>
      </w:r>
      <w:r w:rsidRPr="00EF59B3">
        <w:rPr>
          <w:lang w:val="es-AR"/>
        </w:rPr>
        <w:t xml:space="preserve"> (2019) Síntesis de los resultados de la evaluación de la degradación de la tierra: 2002 – 2017. 1° Edición, Mendoza IADIZA. </w:t>
      </w:r>
    </w:p>
    <w:p w:rsidR="00EF59B3" w:rsidRPr="00EF59B3" w:rsidRDefault="00EF59B3" w:rsidP="00EF59B3">
      <w:pPr>
        <w:jc w:val="both"/>
        <w:rPr>
          <w:lang w:val="es-AR"/>
        </w:rPr>
      </w:pPr>
      <w:r w:rsidRPr="00EF59B3">
        <w:rPr>
          <w:caps/>
          <w:lang w:val="es-AR"/>
        </w:rPr>
        <w:t>Orozco M., Azañon J., Azor A. &amp; Alonso-Chaves, F</w:t>
      </w:r>
      <w:r w:rsidRPr="00EF59B3">
        <w:rPr>
          <w:lang w:val="es-AR"/>
        </w:rPr>
        <w:t xml:space="preserve"> (2004) </w:t>
      </w:r>
      <w:r w:rsidRPr="00EF59B3">
        <w:rPr>
          <w:u w:val="single"/>
          <w:lang w:val="es-AR"/>
        </w:rPr>
        <w:t>Geología Física</w:t>
      </w:r>
      <w:r w:rsidRPr="00EF59B3">
        <w:rPr>
          <w:lang w:val="es-AR"/>
        </w:rPr>
        <w:t>. -  2da. Edición; Thomson Ed, Madrid, España.</w:t>
      </w:r>
    </w:p>
    <w:p w:rsidR="00EF59B3" w:rsidRPr="00EF59B3" w:rsidRDefault="00EF59B3" w:rsidP="00EF59B3">
      <w:pPr>
        <w:jc w:val="both"/>
        <w:rPr>
          <w:rFonts w:eastAsia="Times New Roman"/>
          <w:lang w:val="es-AR"/>
        </w:rPr>
      </w:pPr>
      <w:r w:rsidRPr="00EF59B3">
        <w:rPr>
          <w:caps/>
          <w:lang w:val="es-AR"/>
        </w:rPr>
        <w:t>Panigatti, J</w:t>
      </w:r>
      <w:r w:rsidRPr="00EF59B3">
        <w:rPr>
          <w:lang w:val="es-AR"/>
        </w:rPr>
        <w:t xml:space="preserve"> (2010) Argentina: 200 años, 200 suelos. Ediciones INTA. Ministerio de Agricultura, Ganadería y Pesca de la Nación. Descarga: </w:t>
      </w:r>
      <w:hyperlink r:id="rId7" w:history="1">
        <w:r w:rsidRPr="00EF59B3">
          <w:rPr>
            <w:rStyle w:val="Hipervnculo"/>
            <w:lang w:val="es-AR"/>
          </w:rPr>
          <w:t>https://inta.gob.ar/sites/default/files/script-tmp-inta-200-suelos.pdf</w:t>
        </w:r>
      </w:hyperlink>
    </w:p>
    <w:p w:rsidR="00EF59B3" w:rsidRPr="005B391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0"/>
          <w:lang w:val="es-AR" w:eastAsia="es-ES"/>
        </w:rPr>
      </w:pPr>
      <w:r w:rsidRPr="00EF59B3">
        <w:rPr>
          <w:caps/>
          <w:szCs w:val="20"/>
          <w:lang w:val="es-AR" w:eastAsia="es-ES"/>
        </w:rPr>
        <w:t>Panzarini, E</w:t>
      </w:r>
      <w:r w:rsidRPr="00EF59B3">
        <w:rPr>
          <w:rFonts w:eastAsia="Calibri"/>
          <w:caps/>
          <w:szCs w:val="20"/>
          <w:lang w:val="es-AR" w:eastAsia="es-ES"/>
        </w:rPr>
        <w:t>.N</w:t>
      </w:r>
      <w:r w:rsidRPr="00EF59B3">
        <w:rPr>
          <w:szCs w:val="20"/>
          <w:lang w:val="es-AR" w:eastAsia="es-ES"/>
        </w:rPr>
        <w:t>.</w:t>
      </w:r>
      <w:r w:rsidRPr="00EF59B3">
        <w:rPr>
          <w:rFonts w:eastAsia="Calibri"/>
          <w:szCs w:val="20"/>
          <w:lang w:val="es-AR" w:eastAsia="es-ES"/>
        </w:rPr>
        <w:t xml:space="preserve"> </w:t>
      </w:r>
      <w:r w:rsidRPr="00EF59B3">
        <w:rPr>
          <w:szCs w:val="20"/>
          <w:lang w:val="es-AR" w:eastAsia="es-ES"/>
        </w:rPr>
        <w:t>(</w:t>
      </w:r>
      <w:r w:rsidRPr="00EF59B3">
        <w:rPr>
          <w:rFonts w:eastAsia="Calibri"/>
          <w:szCs w:val="20"/>
          <w:lang w:val="es-AR" w:eastAsia="es-ES"/>
        </w:rPr>
        <w:t>1979</w:t>
      </w:r>
      <w:r w:rsidRPr="00EF59B3">
        <w:rPr>
          <w:szCs w:val="20"/>
          <w:lang w:val="es-AR" w:eastAsia="es-ES"/>
        </w:rPr>
        <w:t>)</w:t>
      </w:r>
      <w:r w:rsidRPr="00EF59B3">
        <w:rPr>
          <w:rFonts w:eastAsia="Calibri"/>
          <w:szCs w:val="20"/>
          <w:lang w:val="es-AR" w:eastAsia="es-ES"/>
        </w:rPr>
        <w:t xml:space="preserve"> </w:t>
      </w:r>
      <w:r w:rsidRPr="00EF59B3">
        <w:rPr>
          <w:rFonts w:eastAsia="Calibri"/>
          <w:szCs w:val="20"/>
          <w:u w:val="single"/>
          <w:lang w:val="es-AR" w:eastAsia="es-ES"/>
        </w:rPr>
        <w:t>Introducción a la Oceanografía General</w:t>
      </w:r>
      <w:r w:rsidRPr="00EF59B3">
        <w:rPr>
          <w:rFonts w:eastAsia="Calibri"/>
          <w:szCs w:val="20"/>
          <w:lang w:val="es-AR" w:eastAsia="es-ES"/>
        </w:rPr>
        <w:t xml:space="preserve">. </w:t>
      </w:r>
      <w:r w:rsidRPr="005B3913">
        <w:rPr>
          <w:szCs w:val="20"/>
          <w:lang w:val="es-AR" w:eastAsia="es-ES"/>
        </w:rPr>
        <w:t>EUDEBA</w:t>
      </w:r>
      <w:r w:rsidRPr="005B3913">
        <w:rPr>
          <w:rFonts w:eastAsia="Calibri"/>
          <w:szCs w:val="20"/>
          <w:lang w:val="es-AR" w:eastAsia="es-ES"/>
        </w:rPr>
        <w:t>. Buenos Aires.</w:t>
      </w:r>
    </w:p>
    <w:p w:rsidR="00EF59B3" w:rsidRPr="00EF59B3" w:rsidRDefault="00EF59B3" w:rsidP="00EF59B3">
      <w:pPr>
        <w:rPr>
          <w:lang w:val="es-AR"/>
        </w:rPr>
      </w:pPr>
      <w:r w:rsidRPr="00EF59B3">
        <w:rPr>
          <w:rFonts w:eastAsia="Times New Roman"/>
          <w:lang w:val="es-AR"/>
        </w:rPr>
        <w:t xml:space="preserve">PECH, P. y REGNAULD, H. (1997) </w:t>
      </w:r>
      <w:r w:rsidRPr="00EF59B3">
        <w:rPr>
          <w:rFonts w:eastAsia="Times New Roman"/>
          <w:u w:val="single"/>
          <w:lang w:val="es-AR"/>
        </w:rPr>
        <w:t>Geografía Física</w:t>
      </w:r>
      <w:r w:rsidRPr="00EF59B3">
        <w:rPr>
          <w:rFonts w:eastAsia="Times New Roman"/>
          <w:lang w:val="es-AR"/>
        </w:rPr>
        <w:t>. Ed. Docencia, Fundación Universidad a Distancia “Hernandarias”, Buenos Aires.</w:t>
      </w:r>
    </w:p>
    <w:p w:rsidR="00EF59B3" w:rsidRPr="00EF59B3" w:rsidRDefault="00EF59B3" w:rsidP="00EF59B3">
      <w:pPr>
        <w:ind w:hanging="2"/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SPOSOB, G. (s/f) </w:t>
      </w:r>
      <w:r w:rsidRPr="00EF59B3">
        <w:rPr>
          <w:rFonts w:eastAsia="Times New Roman"/>
          <w:i/>
          <w:lang w:val="es-AR"/>
        </w:rPr>
        <w:t>Clima</w:t>
      </w:r>
      <w:r w:rsidRPr="00EF59B3">
        <w:rPr>
          <w:rFonts w:eastAsia="Times New Roman"/>
          <w:lang w:val="es-AR"/>
        </w:rPr>
        <w:t>, mimeo, La Plata, inédito.</w:t>
      </w:r>
    </w:p>
    <w:p w:rsidR="00EF59B3" w:rsidRDefault="00EF59B3" w:rsidP="00EF59B3">
      <w:pPr>
        <w:jc w:val="both"/>
        <w:rPr>
          <w:szCs w:val="20"/>
          <w:lang w:eastAsia="es-ES"/>
        </w:rPr>
      </w:pPr>
      <w:r>
        <w:rPr>
          <w:rFonts w:eastAsia="Calibri"/>
          <w:caps/>
          <w:szCs w:val="20"/>
          <w:lang w:eastAsia="es-ES"/>
        </w:rPr>
        <w:t>Stewart, R.H.</w:t>
      </w:r>
      <w:r>
        <w:rPr>
          <w:caps/>
          <w:szCs w:val="20"/>
          <w:lang w:eastAsia="es-ES"/>
        </w:rPr>
        <w:t xml:space="preserve"> (</w:t>
      </w:r>
      <w:r>
        <w:rPr>
          <w:szCs w:val="20"/>
          <w:lang w:eastAsia="es-ES"/>
        </w:rPr>
        <w:t>2008)</w:t>
      </w:r>
      <w:r>
        <w:rPr>
          <w:rFonts w:eastAsia="Calibri"/>
          <w:szCs w:val="20"/>
          <w:lang w:eastAsia="es-ES"/>
        </w:rPr>
        <w:t xml:space="preserve"> </w:t>
      </w:r>
      <w:r>
        <w:rPr>
          <w:rFonts w:eastAsia="Calibri"/>
          <w:szCs w:val="20"/>
          <w:u w:val="single"/>
          <w:lang w:eastAsia="es-ES"/>
        </w:rPr>
        <w:t>Introduction to Physical Oceanography</w:t>
      </w:r>
      <w:r>
        <w:rPr>
          <w:rFonts w:eastAsia="Calibri"/>
          <w:szCs w:val="20"/>
          <w:lang w:eastAsia="es-ES"/>
        </w:rPr>
        <w:t>. Department of Oceanography</w:t>
      </w:r>
      <w:r>
        <w:rPr>
          <w:szCs w:val="20"/>
          <w:lang w:eastAsia="es-ES"/>
        </w:rPr>
        <w:t>. Texas A &amp; M University.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  <w:lang w:val="es-AR"/>
        </w:rPr>
      </w:pPr>
      <w:r w:rsidRPr="00EF59B3">
        <w:rPr>
          <w:rFonts w:eastAsia="Times New Roman"/>
          <w:lang w:val="es-AR"/>
        </w:rPr>
        <w:t xml:space="preserve">TARBUCK, E. J. y LUTGENS, F. K. (2013) </w:t>
      </w:r>
      <w:r w:rsidRPr="00EF59B3">
        <w:rPr>
          <w:rFonts w:eastAsia="Times New Roman"/>
          <w:u w:val="single"/>
          <w:lang w:val="es-AR"/>
        </w:rPr>
        <w:t>Ciencias de la Tierra. Una introducción a la Geología Física</w:t>
      </w:r>
      <w:r w:rsidRPr="00EF59B3">
        <w:rPr>
          <w:rFonts w:eastAsia="Times New Roman"/>
          <w:lang w:val="es-AR"/>
        </w:rPr>
        <w:t>. PEARSON EDUCACION, SA, Madrid. Cap. 4: “Magma, rocas ígneas y actividad intrusiva”; Cap. 5: “Los volcanes y los riesgos volcánicos”.</w:t>
      </w:r>
    </w:p>
    <w:p w:rsidR="00EF59B3" w:rsidRPr="00EF59B3" w:rsidRDefault="00EF59B3" w:rsidP="00EF59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es-AR"/>
        </w:rPr>
      </w:pPr>
      <w:r w:rsidRPr="00EF59B3">
        <w:rPr>
          <w:caps/>
          <w:lang w:val="es-AR"/>
        </w:rPr>
        <w:t>Varela, Ricardo</w:t>
      </w:r>
      <w:r w:rsidRPr="00EF59B3">
        <w:rPr>
          <w:lang w:val="es-AR"/>
        </w:rPr>
        <w:t xml:space="preserve"> (2014) </w:t>
      </w:r>
      <w:r w:rsidRPr="00EF59B3">
        <w:rPr>
          <w:u w:val="single"/>
          <w:lang w:val="es-AR" w:eastAsia="es-ES"/>
        </w:rPr>
        <w:t>Manual de Geología</w:t>
      </w:r>
      <w:r w:rsidRPr="00EF59B3">
        <w:rPr>
          <w:lang w:val="es-AR" w:eastAsia="es-ES"/>
        </w:rPr>
        <w:t>. Universidad Nacional de La Plata – CONICET.</w:t>
      </w:r>
      <w:r w:rsidRPr="00EF59B3">
        <w:rPr>
          <w:lang w:val="es-AR"/>
        </w:rPr>
        <w:t xml:space="preserve"> </w:t>
      </w:r>
      <w:r w:rsidRPr="00EF59B3">
        <w:rPr>
          <w:lang w:val="es-AR" w:eastAsia="es-ES"/>
        </w:rPr>
        <w:t>Centro de Investigaciones Geológicas ISSN 1514 - 4836 ISSN 1668.</w:t>
      </w:r>
    </w:p>
    <w:p w:rsidR="00EF59B3" w:rsidRPr="00EF59B3" w:rsidRDefault="00EF59B3" w:rsidP="00EF59B3">
      <w:pPr>
        <w:snapToGrid w:val="0"/>
        <w:jc w:val="both"/>
        <w:rPr>
          <w:lang w:val="es-AR"/>
        </w:rPr>
      </w:pPr>
      <w:r w:rsidRPr="00EF59B3">
        <w:rPr>
          <w:caps/>
          <w:lang w:val="es-AR" w:eastAsia="es-ES"/>
        </w:rPr>
        <w:t>Wicander, R., &amp; Monroe, J. S.</w:t>
      </w:r>
      <w:r w:rsidRPr="00EF59B3">
        <w:rPr>
          <w:lang w:val="es-AR" w:eastAsia="es-ES"/>
        </w:rPr>
        <w:t xml:space="preserve"> (2000) </w:t>
      </w:r>
      <w:r w:rsidRPr="00EF59B3">
        <w:rPr>
          <w:u w:val="single"/>
          <w:lang w:val="es-AR" w:eastAsia="es-ES"/>
        </w:rPr>
        <w:t>Fundamentos de geología</w:t>
      </w:r>
      <w:r w:rsidRPr="00EF59B3">
        <w:rPr>
          <w:lang w:val="es-AR" w:eastAsia="es-ES"/>
        </w:rPr>
        <w:t> (2a. Ed.). México: International Thomson.</w:t>
      </w:r>
    </w:p>
    <w:p w:rsidR="00132A5A" w:rsidRDefault="00132A5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132A5A" w:rsidRDefault="00132A5A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132A5A" w:rsidRDefault="00E57E0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EF59B3">
        <w:rPr>
          <w:rStyle w:val="Ninguno"/>
          <w:rFonts w:ascii="Arial" w:hAnsi="Arial"/>
          <w:sz w:val="24"/>
          <w:szCs w:val="24"/>
        </w:rPr>
        <w:t>1, 2 y 3.</w:t>
      </w:r>
    </w:p>
    <w:p w:rsidR="00132A5A" w:rsidRDefault="00E57E0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EF59B3">
        <w:rPr>
          <w:rStyle w:val="Ninguno"/>
          <w:rFonts w:ascii="Arial" w:hAnsi="Arial"/>
          <w:sz w:val="24"/>
          <w:szCs w:val="24"/>
        </w:rPr>
        <w:t>4, 5, 6, 7, 8 y 9.</w:t>
      </w: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Pr="00EF59B3" w:rsidRDefault="00E57E0A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EF59B3" w:rsidRDefault="00EF59B3" w:rsidP="00EF59B3">
      <w:pPr>
        <w:pStyle w:val="Prrafodelista"/>
        <w:spacing w:after="0" w:line="240" w:lineRule="auto"/>
        <w:rPr>
          <w:rStyle w:val="Ninguno"/>
          <w:rFonts w:ascii="Arial" w:hAnsi="Arial"/>
          <w:sz w:val="24"/>
          <w:szCs w:val="24"/>
          <w:u w:val="single"/>
        </w:rPr>
      </w:pPr>
    </w:p>
    <w:p w:rsidR="00EF59B3" w:rsidRPr="005D2EA9" w:rsidRDefault="009B22CD" w:rsidP="009B22CD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Reconocimiento de</w:t>
      </w:r>
      <w:r w:rsidR="00EF59B3">
        <w:rPr>
          <w:rFonts w:ascii="Times New Roman" w:hAnsi="Times New Roman" w:cs="Times New Roman"/>
        </w:rPr>
        <w:t xml:space="preserve"> los principales elementos del sistema natural y su interrelación con el sistema social a fin de introducirse en la relación Sociedad-Naturaleza;</w:t>
      </w:r>
    </w:p>
    <w:p w:rsidR="00EF59B3" w:rsidRDefault="009B22CD" w:rsidP="009B22CD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Comprensión y explicación de</w:t>
      </w:r>
      <w:r w:rsidR="00EF59B3">
        <w:rPr>
          <w:rFonts w:ascii="Times New Roman" w:hAnsi="Times New Roman" w:cs="Times New Roman"/>
        </w:rPr>
        <w:t xml:space="preserve"> los rasgos arquitecturales del relieve terrestre para poder entender su posterior modelado por los agentes exteriores a la corteza terrestre;</w:t>
      </w:r>
    </w:p>
    <w:p w:rsidR="00EF59B3" w:rsidRDefault="009B22CD" w:rsidP="009B22CD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Conocimiento</w:t>
      </w:r>
      <w:r w:rsidR="00EF5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EF59B3">
        <w:rPr>
          <w:rFonts w:ascii="Times New Roman" w:hAnsi="Times New Roman" w:cs="Times New Roman"/>
        </w:rPr>
        <w:t>el sistema climático de la Tierra, los principios básicos de su funcionamiento, sus variaciones periódicas y aperiódicas, y la incidencia de las mismas en la sociedad humana y en los ecosistemas naturales;</w:t>
      </w:r>
    </w:p>
    <w:p w:rsidR="00EF59B3" w:rsidRDefault="009B22CD" w:rsidP="009B22CD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Análisis de</w:t>
      </w:r>
      <w:r w:rsidR="00EF59B3">
        <w:rPr>
          <w:rFonts w:ascii="Times New Roman" w:eastAsia="Times New Roman" w:hAnsi="Times New Roman" w:cs="Times New Roman"/>
        </w:rPr>
        <w:t xml:space="preserve"> la aptitud de los sistemas naturales para el desarrollo de las actividades humanas;</w:t>
      </w:r>
    </w:p>
    <w:p w:rsidR="00EF59B3" w:rsidRPr="00EF59B3" w:rsidRDefault="009B22CD" w:rsidP="009B22CD">
      <w:pPr>
        <w:pStyle w:val="Prrafodelista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Discusión en torno a</w:t>
      </w:r>
      <w:r w:rsidR="00EF59B3">
        <w:rPr>
          <w:rFonts w:ascii="Times New Roman" w:eastAsia="Times New Roman" w:hAnsi="Times New Roman" w:cs="Times New Roman"/>
        </w:rPr>
        <w:t xml:space="preserve"> las limitaciones de los enfoques clásicos naturalistas para la explicación de los desastres, entendiendo la importancia de incluir a la vulnerabilidad en el contexto de sus orígenes políticos, sociales y económicos.</w:t>
      </w:r>
    </w:p>
    <w:p w:rsidR="00132A5A" w:rsidRDefault="00132A5A" w:rsidP="009B22C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</w:p>
    <w:p w:rsidR="009B22CD" w:rsidRDefault="009B22CD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9B22CD" w:rsidRDefault="005B3913" w:rsidP="009B22CD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>Aprobación de dos parciales: uno al finalizar cada cuatrimestre</w:t>
      </w:r>
      <w:r w:rsidR="009B22CD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. </w:t>
      </w:r>
    </w:p>
    <w:p w:rsidR="00132A5A" w:rsidRDefault="009B22CD" w:rsidP="005B3913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Se </w:t>
      </w:r>
      <w:r w:rsidR="005B3913">
        <w:rPr>
          <w:rStyle w:val="Ninguno"/>
          <w:rFonts w:ascii="Arial" w:hAnsi="Arial"/>
          <w:bCs/>
          <w:sz w:val="24"/>
          <w:szCs w:val="24"/>
          <w:lang w:val="es-ES_tradnl"/>
        </w:rPr>
        <w:t>dará una posibilidad de recuperatorio de uno o ambos parciales al finalizar la cursada regular</w:t>
      </w:r>
      <w:r>
        <w:rPr>
          <w:rStyle w:val="Ninguno"/>
          <w:rFonts w:ascii="Arial" w:hAnsi="Arial"/>
          <w:bCs/>
          <w:sz w:val="24"/>
          <w:szCs w:val="24"/>
          <w:lang w:val="es-ES_tradnl"/>
        </w:rPr>
        <w:t>.</w:t>
      </w:r>
      <w:r w:rsidR="005B3913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En caso de no lograr aprobarlo, el estudiante deberá recursar la materia. </w:t>
      </w:r>
    </w:p>
    <w:p w:rsidR="005B3913" w:rsidRPr="005B3913" w:rsidRDefault="005B3913" w:rsidP="005B3913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</w:p>
    <w:p w:rsidR="00132A5A" w:rsidRDefault="00132A5A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430FDE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</w:p>
    <w:p w:rsidR="009B22CD" w:rsidRDefault="009B22CD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9B22CD" w:rsidRDefault="009B22CD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  <w:lang w:val="es-AR"/>
        </w:rPr>
      </w:pPr>
      <w:r>
        <w:rPr>
          <w:rStyle w:val="Ninguno"/>
          <w:rFonts w:ascii="Arial" w:hAnsi="Arial"/>
          <w:bCs/>
          <w:sz w:val="24"/>
          <w:szCs w:val="24"/>
          <w:lang w:val="es-AR"/>
        </w:rPr>
        <w:t>Aprobación de la cursada.</w:t>
      </w:r>
    </w:p>
    <w:p w:rsidR="009B22CD" w:rsidRPr="009B22CD" w:rsidRDefault="009B22C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  <w:lang w:val="es-AR"/>
        </w:rPr>
        <w:t>Aprobación del examen final oral.</w:t>
      </w:r>
    </w:p>
    <w:p w:rsidR="00132A5A" w:rsidRDefault="00132A5A">
      <w:pPr>
        <w:pStyle w:val="Cuerpo"/>
        <w:spacing w:after="0" w:line="240" w:lineRule="auto"/>
      </w:pPr>
    </w:p>
    <w:sectPr w:rsidR="00132A5A" w:rsidSect="003973BE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7D" w:rsidRDefault="0012567D">
      <w:r>
        <w:separator/>
      </w:r>
    </w:p>
  </w:endnote>
  <w:endnote w:type="continuationSeparator" w:id="1">
    <w:p w:rsidR="0012567D" w:rsidRDefault="0012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5A" w:rsidRDefault="00E57E0A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132A5A" w:rsidRDefault="00132A5A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132A5A" w:rsidRDefault="00E57E0A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 w:rsidR="005B3913">
      <w:rPr>
        <w:rStyle w:val="Ninguno"/>
        <w:rFonts w:ascii="Arial" w:hAnsi="Arial"/>
        <w:b/>
        <w:bCs/>
        <w:sz w:val="20"/>
        <w:szCs w:val="20"/>
      </w:rPr>
      <w:t>: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7D" w:rsidRDefault="0012567D">
      <w:r>
        <w:separator/>
      </w:r>
    </w:p>
  </w:footnote>
  <w:footnote w:type="continuationSeparator" w:id="1">
    <w:p w:rsidR="0012567D" w:rsidRDefault="0012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5A" w:rsidRDefault="00E57E0A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 w:eastAsia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132A5A" w:rsidRDefault="00E57E0A" w:rsidP="005B3913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132A5A" w:rsidRDefault="00E57E0A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;visibility:visible" o:bullet="t">
        <v:imagedata r:id="rId1" o:title="image1"/>
      </v:shape>
    </w:pict>
  </w:numPicBullet>
  <w:abstractNum w:abstractNumId="0">
    <w:nsid w:val="098574F4"/>
    <w:multiLevelType w:val="hybridMultilevel"/>
    <w:tmpl w:val="FFFFFFFF"/>
    <w:styleLink w:val="Estiloimportado2"/>
    <w:lvl w:ilvl="0" w:tplc="1A00F2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0511A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43E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64D7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AC1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E95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0B6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3EB1A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7874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B05580"/>
    <w:multiLevelType w:val="hybridMultilevel"/>
    <w:tmpl w:val="FFFFFFFF"/>
    <w:styleLink w:val="Estiloimportado3"/>
    <w:lvl w:ilvl="0" w:tplc="C18A6D38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C67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65D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CD3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6CB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A8B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21E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C17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6D2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59415E"/>
    <w:multiLevelType w:val="hybridMultilevel"/>
    <w:tmpl w:val="FFFFFFFF"/>
    <w:numStyleLink w:val="Estiloimportado3"/>
  </w:abstractNum>
  <w:abstractNum w:abstractNumId="3">
    <w:nsid w:val="36E93C14"/>
    <w:multiLevelType w:val="hybridMultilevel"/>
    <w:tmpl w:val="FFFFFFFF"/>
    <w:styleLink w:val="Estiloimportado1"/>
    <w:lvl w:ilvl="0" w:tplc="3560FDF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285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C03E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A765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C2AC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8AB3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2575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00ED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A44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71A63F2"/>
    <w:multiLevelType w:val="hybridMultilevel"/>
    <w:tmpl w:val="FFFFFFFF"/>
    <w:numStyleLink w:val="Estiloimportado1"/>
  </w:abstractNum>
  <w:abstractNum w:abstractNumId="5">
    <w:nsid w:val="5E617D5A"/>
    <w:multiLevelType w:val="hybridMultilevel"/>
    <w:tmpl w:val="FFFFFFFF"/>
    <w:numStyleLink w:val="Estiloimportado2"/>
  </w:abstractNum>
  <w:abstractNum w:abstractNumId="6">
    <w:nsid w:val="611D63DD"/>
    <w:multiLevelType w:val="hybridMultilevel"/>
    <w:tmpl w:val="A9E2D2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A5A"/>
    <w:rsid w:val="0012567D"/>
    <w:rsid w:val="00132A5A"/>
    <w:rsid w:val="003927A2"/>
    <w:rsid w:val="003973BE"/>
    <w:rsid w:val="00430FDE"/>
    <w:rsid w:val="005B3913"/>
    <w:rsid w:val="006D5D07"/>
    <w:rsid w:val="009B22CD"/>
    <w:rsid w:val="00CF4156"/>
    <w:rsid w:val="00E57E0A"/>
    <w:rsid w:val="00E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B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973BE"/>
    <w:rPr>
      <w:u w:val="single"/>
    </w:rPr>
  </w:style>
  <w:style w:type="table" w:customStyle="1" w:styleId="TableNormal">
    <w:name w:val="Table Normal"/>
    <w:rsid w:val="003973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uiPriority w:val="10"/>
    <w:qFormat/>
    <w:rsid w:val="003973B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  <w:rsid w:val="003973BE"/>
  </w:style>
  <w:style w:type="paragraph" w:styleId="Encabezado">
    <w:name w:val="header"/>
    <w:rsid w:val="003973BE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3973B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Estiloimportado1">
    <w:name w:val="Estilo importado 1"/>
    <w:rsid w:val="003973BE"/>
    <w:pPr>
      <w:numPr>
        <w:numId w:val="1"/>
      </w:numPr>
    </w:pPr>
  </w:style>
  <w:style w:type="paragraph" w:styleId="Prrafodelista">
    <w:name w:val="List Paragraph"/>
    <w:uiPriority w:val="34"/>
    <w:qFormat/>
    <w:rsid w:val="003973B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rsid w:val="003973BE"/>
    <w:pPr>
      <w:numPr>
        <w:numId w:val="3"/>
      </w:numPr>
    </w:pPr>
  </w:style>
  <w:style w:type="numbering" w:customStyle="1" w:styleId="Estiloimportado3">
    <w:name w:val="Estilo importado 3"/>
    <w:rsid w:val="003973BE"/>
    <w:pPr>
      <w:numPr>
        <w:numId w:val="5"/>
      </w:numPr>
    </w:pPr>
  </w:style>
  <w:style w:type="paragraph" w:customStyle="1" w:styleId="LO-normal3">
    <w:name w:val="LO-normal3"/>
    <w:rsid w:val="00EF59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-1" w:hanging="1"/>
    </w:pPr>
    <w:rPr>
      <w:rFonts w:ascii="Liberation Serif" w:eastAsia="Liberation Serif" w:hAnsi="Liberation Serif" w:cs="Liberation Serif"/>
      <w:sz w:val="24"/>
      <w:szCs w:val="24"/>
      <w:bdr w:val="none" w:sz="0" w:space="0" w:color="auto"/>
      <w:lang w:eastAsia="zh-C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5B3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391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a.gob.ar/sites/default/files/script-tmp-inta-200-suel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ramos</dc:creator>
  <cp:lastModifiedBy>maximiliano ramos</cp:lastModifiedBy>
  <cp:revision>2</cp:revision>
  <dcterms:created xsi:type="dcterms:W3CDTF">2022-04-18T18:32:00Z</dcterms:created>
  <dcterms:modified xsi:type="dcterms:W3CDTF">2022-04-18T18:32:00Z</dcterms:modified>
</cp:coreProperties>
</file>